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3797"/>
        <w:rPr/>
      </w:pPr>
      <w:r w:rsidDel="00000000" w:rsidR="00000000" w:rsidRPr="00000000">
        <w:rPr>
          <w:rtl w:val="0"/>
        </w:rPr>
        <w:t xml:space="preserve">KALLELSE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" w:line="240" w:lineRule="auto"/>
        <w:ind w:left="116" w:right="392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Bostadsrättsföreningen Kålroten 2 kallar till ordinarie föreningsstämma den </w:t>
      </w:r>
      <w:r w:rsidDel="00000000" w:rsidR="00000000" w:rsidRPr="00000000">
        <w:rPr>
          <w:sz w:val="24"/>
          <w:szCs w:val="24"/>
          <w:rtl w:val="0"/>
        </w:rPr>
        <w:t xml:space="preserve">22 maj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klockan 18:00. Stämman hålls </w:t>
      </w:r>
      <w:r w:rsidDel="00000000" w:rsidR="00000000" w:rsidRPr="00000000">
        <w:rPr>
          <w:sz w:val="24"/>
          <w:szCs w:val="24"/>
          <w:rtl w:val="0"/>
        </w:rPr>
        <w:t xml:space="preserve">fysiskt i föreningslokalen (Klövervallsvägen 51D)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Följande ärenden kommer att tas upp.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41"/>
          <w:szCs w:val="4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ind w:firstLine="116"/>
        <w:rPr/>
      </w:pPr>
      <w:r w:rsidDel="00000000" w:rsidR="00000000" w:rsidRPr="00000000">
        <w:rPr>
          <w:rtl w:val="0"/>
        </w:rPr>
        <w:t xml:space="preserve">Dagordning</w:t>
      </w:r>
    </w:p>
    <w:p w:rsidR="00000000" w:rsidDel="00000000" w:rsidP="00000000" w:rsidRDefault="00000000" w:rsidRPr="00000000" w14:paraId="00000007">
      <w:pPr>
        <w:pStyle w:val="Heading1"/>
        <w:ind w:firstLine="116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Stämmans öppnande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7"/>
        </w:tabs>
        <w:spacing w:after="0" w:before="42" w:line="273" w:lineRule="auto"/>
        <w:ind w:left="836" w:right="297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Upprättande av förteckning över närvarande medlemmar, ombud och biträden. (Röstlängd)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7"/>
        </w:tabs>
        <w:spacing w:after="0" w:before="5" w:line="240" w:lineRule="auto"/>
        <w:ind w:left="836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 av ordförande vid stämman.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83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Förslag: </w:t>
      </w:r>
      <w:r w:rsidDel="00000000" w:rsidR="00000000" w:rsidRPr="00000000">
        <w:rPr>
          <w:color w:val="1f1f1f"/>
          <w:sz w:val="24"/>
          <w:szCs w:val="24"/>
          <w:rtl w:val="0"/>
        </w:rPr>
        <w:t xml:space="preserve">Maximilian Eldberg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från Fastighetsägarna.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7"/>
        </w:tabs>
        <w:spacing w:after="0" w:before="42" w:line="240" w:lineRule="auto"/>
        <w:ind w:left="836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 av protokollförare.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7"/>
        </w:tabs>
        <w:spacing w:after="0" w:before="40" w:line="240" w:lineRule="auto"/>
        <w:ind w:left="836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 av justerare tillika rösträknare.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6"/>
          <w:tab w:val="left" w:leader="none" w:pos="837"/>
        </w:tabs>
        <w:spacing w:after="0" w:before="43" w:line="240" w:lineRule="auto"/>
        <w:ind w:left="836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Fråga om kallelse till stämman behörigen skett.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7"/>
        </w:tabs>
        <w:spacing w:after="0" w:before="42" w:line="240" w:lineRule="auto"/>
        <w:ind w:left="836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Godkännande av dagordning.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7"/>
        </w:tabs>
        <w:spacing w:after="0" w:before="43" w:line="240" w:lineRule="auto"/>
        <w:ind w:left="836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Föredragning av styrelsens årsredovisning.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6"/>
          <w:tab w:val="left" w:leader="none" w:pos="837"/>
        </w:tabs>
        <w:spacing w:after="0" w:before="42" w:line="240" w:lineRule="auto"/>
        <w:ind w:left="836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Föredragning av revisionsberättelsen revisor från </w:t>
      </w:r>
      <w:r w:rsidDel="00000000" w:rsidR="00000000" w:rsidRPr="00000000">
        <w:rPr>
          <w:sz w:val="24"/>
          <w:szCs w:val="24"/>
          <w:rtl w:val="0"/>
        </w:rPr>
        <w:t xml:space="preserve">Parameter revision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6"/>
          <w:tab w:val="left" w:leader="none" w:pos="837"/>
        </w:tabs>
        <w:spacing w:after="0" w:before="41" w:line="240" w:lineRule="auto"/>
        <w:ind w:left="836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Fastställande av resultat- och balansräkningen.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7"/>
        </w:tabs>
        <w:spacing w:after="0" w:before="43" w:line="240" w:lineRule="auto"/>
        <w:ind w:left="836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Fråga om ansvarsfrihet för styrelsens ledamöter.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6"/>
          <w:tab w:val="left" w:leader="none" w:pos="837"/>
        </w:tabs>
        <w:spacing w:after="0" w:before="42" w:line="278.00000000000006" w:lineRule="auto"/>
        <w:ind w:left="836" w:right="1356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Fråga om användande av uppkommen vinst eller täckande av förlust. Förslag: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Revisorernas tillstyrkan att disponera årets resultat enligt förvaltningsberättelsen.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7"/>
        </w:tabs>
        <w:spacing w:after="0" w:before="0" w:line="273" w:lineRule="auto"/>
        <w:ind w:left="836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Fråga om arvoden.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76" w:lineRule="auto"/>
        <w:ind w:left="83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Förslag:  Styrelsens arvode: 1</w:t>
      </w:r>
      <w:r w:rsidDel="00000000" w:rsidR="00000000" w:rsidRPr="00000000">
        <w:rPr>
          <w:sz w:val="24"/>
          <w:szCs w:val="24"/>
          <w:rtl w:val="0"/>
        </w:rPr>
        <w:t xml:space="preserve">80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000 kr/år. Valberedningen får 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000 kr/år i arvode.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7"/>
        </w:tabs>
        <w:spacing w:after="0" w:before="1" w:line="240" w:lineRule="auto"/>
        <w:ind w:left="836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Beslut om antal styrelseledamöter och suppleanter.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" w:line="240" w:lineRule="auto"/>
        <w:ind w:left="83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Förslag: 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ledam</w:t>
      </w:r>
      <w:r w:rsidDel="00000000" w:rsidR="00000000" w:rsidRPr="00000000">
        <w:rPr>
          <w:sz w:val="24"/>
          <w:szCs w:val="24"/>
          <w:rtl w:val="0"/>
        </w:rPr>
        <w:t xml:space="preserve">öter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och 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suppleanter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7"/>
        </w:tabs>
        <w:spacing w:after="0" w:before="41" w:line="276" w:lineRule="auto"/>
        <w:ind w:left="836" w:right="4168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 av styrelseledamöter</w:t>
      </w:r>
      <w:r w:rsidDel="00000000" w:rsidR="00000000" w:rsidRPr="00000000">
        <w:rPr>
          <w:sz w:val="24"/>
          <w:szCs w:val="24"/>
          <w:rtl w:val="0"/>
        </w:rPr>
        <w:t xml:space="preserve"> och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suppleanter Valberedning</w:t>
      </w:r>
      <w:r w:rsidDel="00000000" w:rsidR="00000000" w:rsidRPr="00000000">
        <w:rPr>
          <w:sz w:val="24"/>
          <w:szCs w:val="24"/>
          <w:rtl w:val="0"/>
        </w:rPr>
        <w:t xml:space="preserve">ens förslag.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" w:line="276" w:lineRule="auto"/>
        <w:ind w:left="836" w:right="4053" w:firstLine="0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se valberedningens utskick som bilaga.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1" w:lineRule="auto"/>
        <w:ind w:left="836" w:righ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7"/>
        </w:tabs>
        <w:spacing w:after="0" w:before="41" w:line="276" w:lineRule="auto"/>
        <w:ind w:left="836" w:right="355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40" w:w="11910" w:orient="portrait"/>
          <w:pgMar w:bottom="280" w:top="1360" w:left="1300" w:right="1360" w:header="360" w:footer="360"/>
          <w:pgNumType w:start="1"/>
        </w:sect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 av revisor och suppleant för denne. Förslag: </w:t>
      </w:r>
      <w:r w:rsidDel="00000000" w:rsidR="00000000" w:rsidRPr="00000000">
        <w:rPr>
          <w:sz w:val="24"/>
          <w:szCs w:val="24"/>
          <w:rtl w:val="0"/>
        </w:rPr>
        <w:t xml:space="preserve">Parameter Revision AB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och </w:t>
      </w:r>
      <w:r w:rsidDel="00000000" w:rsidR="00000000" w:rsidRPr="00000000">
        <w:rPr>
          <w:sz w:val="24"/>
          <w:szCs w:val="24"/>
          <w:rtl w:val="0"/>
        </w:rPr>
        <w:t xml:space="preserve">Josef Bergerheim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7"/>
        </w:tabs>
        <w:spacing w:after="0" w:before="77" w:line="240" w:lineRule="auto"/>
        <w:ind w:left="836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 av valberedning.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83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Förslag: </w:t>
      </w:r>
      <w:r w:rsidDel="00000000" w:rsidR="00000000" w:rsidRPr="00000000">
        <w:rPr>
          <w:i w:val="1"/>
          <w:sz w:val="24"/>
          <w:szCs w:val="24"/>
          <w:rtl w:val="0"/>
        </w:rPr>
        <w:t xml:space="preserve">se valberedningens utskick som bilaga.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7"/>
        </w:tabs>
        <w:spacing w:after="0" w:before="42" w:line="276" w:lineRule="auto"/>
        <w:ind w:left="836" w:right="67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Motioner från medlemmar är upptagna som bilaga till denna kallelse.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7"/>
        </w:tabs>
        <w:spacing w:after="0" w:before="42" w:line="276" w:lineRule="auto"/>
        <w:ind w:left="836" w:right="67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Förslag om ändrade stadgar. Se bilaga.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6"/>
          <w:tab w:val="left" w:leader="none" w:pos="837"/>
        </w:tabs>
        <w:spacing w:after="0" w:before="0" w:line="280" w:lineRule="auto"/>
        <w:ind w:left="836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Stämman avslutande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" w:line="256" w:lineRule="auto"/>
        <w:ind w:left="11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Kallelsen har </w:t>
      </w:r>
      <w:r w:rsidDel="00000000" w:rsidR="00000000" w:rsidRPr="00000000">
        <w:rPr>
          <w:sz w:val="24"/>
          <w:szCs w:val="24"/>
          <w:rtl w:val="0"/>
        </w:rPr>
        <w:t xml:space="preserve">skickats ut via mejl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och satts upp på föreningens anslagstavla denna dag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" w:line="240" w:lineRule="auto"/>
        <w:ind w:left="11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-0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" w:line="240" w:lineRule="auto"/>
        <w:ind w:left="11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STYRELSEN I BRF KÅLROTEN 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7"/>
        </w:tabs>
        <w:spacing w:after="0" w:before="2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1320" w:left="1300" w:right="136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836" w:hanging="360.0000000000002"/>
      </w:pPr>
      <w:rPr/>
    </w:lvl>
    <w:lvl w:ilvl="1">
      <w:start w:val="0"/>
      <w:numFmt w:val="bullet"/>
      <w:lvlText w:val="•"/>
      <w:lvlJc w:val="left"/>
      <w:pPr>
        <w:ind w:left="1080" w:hanging="360"/>
      </w:pPr>
      <w:rPr/>
    </w:lvl>
    <w:lvl w:ilvl="2">
      <w:start w:val="0"/>
      <w:numFmt w:val="bullet"/>
      <w:lvlText w:val="•"/>
      <w:lvlJc w:val="left"/>
      <w:pPr>
        <w:ind w:left="1987" w:hanging="360"/>
      </w:pPr>
      <w:rPr/>
    </w:lvl>
    <w:lvl w:ilvl="3">
      <w:start w:val="0"/>
      <w:numFmt w:val="bullet"/>
      <w:lvlText w:val="•"/>
      <w:lvlJc w:val="left"/>
      <w:pPr>
        <w:ind w:left="2894" w:hanging="360"/>
      </w:pPr>
      <w:rPr/>
    </w:lvl>
    <w:lvl w:ilvl="4">
      <w:start w:val="0"/>
      <w:numFmt w:val="bullet"/>
      <w:lvlText w:val="•"/>
      <w:lvlJc w:val="left"/>
      <w:pPr>
        <w:ind w:left="3802" w:hanging="360"/>
      </w:pPr>
      <w:rPr/>
    </w:lvl>
    <w:lvl w:ilvl="5">
      <w:start w:val="0"/>
      <w:numFmt w:val="bullet"/>
      <w:lvlText w:val="•"/>
      <w:lvlJc w:val="left"/>
      <w:pPr>
        <w:ind w:left="4709" w:hanging="360"/>
      </w:pPr>
      <w:rPr/>
    </w:lvl>
    <w:lvl w:ilvl="6">
      <w:start w:val="0"/>
      <w:numFmt w:val="bullet"/>
      <w:lvlText w:val="•"/>
      <w:lvlJc w:val="left"/>
      <w:pPr>
        <w:ind w:left="5616" w:hanging="360"/>
      </w:pPr>
      <w:rPr/>
    </w:lvl>
    <w:lvl w:ilvl="7">
      <w:start w:val="0"/>
      <w:numFmt w:val="bullet"/>
      <w:lvlText w:val="•"/>
      <w:lvlJc w:val="left"/>
      <w:pPr>
        <w:ind w:left="6524" w:hanging="360"/>
      </w:pPr>
      <w:rPr/>
    </w:lvl>
    <w:lvl w:ilvl="8">
      <w:start w:val="0"/>
      <w:numFmt w:val="bullet"/>
      <w:lvlText w:val="•"/>
      <w:lvlJc w:val="left"/>
      <w:pPr>
        <w:ind w:left="7431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sv-S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6"/>
    </w:pPr>
    <w:rPr>
      <w:rFonts w:ascii="Cambria" w:cs="Cambria" w:eastAsia="Cambria" w:hAnsi="Cambri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0" w:lineRule="auto"/>
      <w:ind w:left="3797" w:right="3737"/>
      <w:jc w:val="center"/>
    </w:pPr>
    <w:rPr>
      <w:rFonts w:ascii="Cambria" w:cs="Cambria" w:eastAsia="Cambria" w:hAnsi="Cambria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6"/>
    </w:pPr>
    <w:rPr>
      <w:rFonts w:ascii="Cambria" w:cs="Cambria" w:eastAsia="Cambria" w:hAnsi="Cambri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0" w:lineRule="auto"/>
      <w:ind w:left="3797" w:right="3737"/>
      <w:jc w:val="center"/>
    </w:pPr>
    <w:rPr>
      <w:rFonts w:ascii="Cambria" w:cs="Cambria" w:eastAsia="Cambria" w:hAnsi="Cambria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6"/>
    </w:pPr>
    <w:rPr>
      <w:rFonts w:ascii="Cambria" w:cs="Cambria" w:eastAsia="Cambria" w:hAnsi="Cambri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0" w:lineRule="auto"/>
      <w:ind w:left="3797" w:right="3737"/>
      <w:jc w:val="center"/>
    </w:pPr>
    <w:rPr>
      <w:rFonts w:ascii="Cambria" w:cs="Cambria" w:eastAsia="Cambria" w:hAnsi="Cambria"/>
      <w:b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mbria" w:cs="Cambria" w:eastAsia="Cambria" w:hAnsi="Cambria"/>
      <w:lang w:bidi="ar-SA" w:eastAsia="en-US" w:val="sv-SE"/>
    </w:rPr>
  </w:style>
  <w:style w:type="paragraph" w:styleId="BodyText">
    <w:name w:val="Body Text"/>
    <w:basedOn w:val="Normal"/>
    <w:uiPriority w:val="1"/>
    <w:qFormat w:val="1"/>
    <w:pPr>
      <w:ind w:left="836" w:hanging="361"/>
    </w:pPr>
    <w:rPr>
      <w:rFonts w:ascii="Cambria" w:cs="Cambria" w:eastAsia="Cambria" w:hAnsi="Cambria"/>
      <w:sz w:val="24"/>
      <w:szCs w:val="24"/>
      <w:lang w:bidi="ar-SA" w:eastAsia="en-US" w:val="sv-SE"/>
    </w:rPr>
  </w:style>
  <w:style w:type="paragraph" w:styleId="Heading1">
    <w:name w:val="Heading 1"/>
    <w:basedOn w:val="Normal"/>
    <w:uiPriority w:val="1"/>
    <w:qFormat w:val="1"/>
    <w:pPr>
      <w:ind w:left="116"/>
      <w:outlineLvl w:val="1"/>
    </w:pPr>
    <w:rPr>
      <w:rFonts w:ascii="Cambria" w:cs="Cambria" w:eastAsia="Cambria" w:hAnsi="Cambria"/>
      <w:b w:val="1"/>
      <w:bCs w:val="1"/>
      <w:sz w:val="24"/>
      <w:szCs w:val="24"/>
      <w:lang w:bidi="ar-SA" w:eastAsia="en-US" w:val="sv-SE"/>
    </w:rPr>
  </w:style>
  <w:style w:type="paragraph" w:styleId="Title">
    <w:name w:val="Title"/>
    <w:basedOn w:val="Normal"/>
    <w:uiPriority w:val="1"/>
    <w:qFormat w:val="1"/>
    <w:pPr>
      <w:spacing w:before="80"/>
      <w:ind w:left="3797" w:right="3737"/>
      <w:jc w:val="center"/>
    </w:pPr>
    <w:rPr>
      <w:rFonts w:ascii="Cambria" w:cs="Cambria" w:eastAsia="Cambria" w:hAnsi="Cambria"/>
      <w:b w:val="1"/>
      <w:bCs w:val="1"/>
      <w:sz w:val="36"/>
      <w:szCs w:val="36"/>
      <w:lang w:bidi="ar-SA" w:eastAsia="en-US" w:val="sv-SE"/>
    </w:rPr>
  </w:style>
  <w:style w:type="paragraph" w:styleId="ListParagraph">
    <w:name w:val="List Paragraph"/>
    <w:basedOn w:val="Normal"/>
    <w:uiPriority w:val="1"/>
    <w:qFormat w:val="1"/>
    <w:pPr>
      <w:ind w:left="836" w:hanging="361"/>
    </w:pPr>
    <w:rPr>
      <w:rFonts w:ascii="Cambria" w:cs="Cambria" w:eastAsia="Cambria" w:hAnsi="Cambria"/>
      <w:lang w:bidi="ar-SA" w:eastAsia="en-US" w:val="sv-SE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sv-S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KanPNlfxH94YCZgodllXarn9Fg==">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2022-04-03T07:36:41Z</dcterms:created>
  <dc:creator>Maria Byström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2022-04-03T00:00:00Z</vt:filetime>
  </property>
</Properties>
</file>